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sz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393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6pt;height:50.98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0"/>
          <w:lang w:val="uk-UA"/>
        </w:rPr>
      </w:r>
      <w:r>
        <w:rPr>
          <w:sz w:val="20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tabs>
          <w:tab w:val="left" w:leader="none" w:pos="1260"/>
        </w:tabs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02 січня 2026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 xml:space="preserve">                           м. Берестин        </w:t>
        <w:tab/>
        <w:t xml:space="preserve">           </w:t>
        <w:tab/>
        <w:tab/>
        <w:t xml:space="preserve">  </w:t>
      </w:r>
      <w:r>
        <w:rPr>
          <w:color w:val="000000"/>
          <w:spacing w:val="-7"/>
          <w:sz w:val="28"/>
          <w:szCs w:val="28"/>
          <w:lang w:val="uk-UA"/>
        </w:rPr>
        <w:t xml:space="preserve">      </w:t>
      </w:r>
      <w:r>
        <w:rPr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13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Style w:val="894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поповнення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прийомної сім</w:t>
      </w:r>
      <w:r>
        <w:rPr>
          <w:sz w:val="28"/>
          <w:szCs w:val="28"/>
          <w:lang w:val="uk-UA"/>
        </w:rPr>
        <w:t xml:space="preserve">’</w:t>
      </w:r>
      <w:r>
        <w:rPr>
          <w:sz w:val="28"/>
          <w:szCs w:val="28"/>
          <w:lang w:val="uk-UA"/>
        </w:rPr>
        <w:t xml:space="preserve">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Вятчанової  Анни Андріївни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та Вятчанова Антона Максимовича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дитиною, позбавленою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батьківського піклування, </w:t>
      </w:r>
      <w:r>
        <w:rPr>
          <w:sz w:val="28"/>
          <w:lang w:val="uk-UA"/>
        </w:rPr>
        <w:t xml:space="preserve">ОСОБОЮ 15, ХХ </w:t>
      </w:r>
      <w:r>
        <w:rPr>
          <w:sz w:val="28"/>
          <w:lang w:val="uk-UA"/>
        </w:rPr>
        <w:t xml:space="preserve">вересня ХХХХ</w:t>
      </w:r>
      <w:r/>
      <w:r>
        <w:rPr>
          <w:sz w:val="28"/>
          <w:lang w:val="uk-UA"/>
        </w:rPr>
      </w:r>
      <w:r>
        <w:rPr>
          <w:sz w:val="28"/>
          <w:lang w:val="uk-UA"/>
        </w:rPr>
      </w:r>
    </w:p>
    <w:p w14:paraId="43C41AC2">
      <w:pPr>
        <w:pStyle w:val="894"/>
        <w:pBdr/>
        <w:spacing/>
        <w:ind w:right="-365"/>
        <w:rPr>
          <w:sz w:val="28"/>
          <w:szCs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  <w:t xml:space="preserve">року народження</w:t>
      </w:r>
      <w:r>
        <w:rPr>
          <w:sz w:val="28"/>
          <w:lang w:val="uk-UA"/>
        </w:rPr>
      </w:r>
      <w:r/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08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Відповідно до Законів України «Про місцеве самоврядування в Україні», «Про забезпечення організаційно-правових умов соціального захисту дітей-сиріт та дітей, позбавлених батьківського піклування»</w:t>
      </w:r>
      <w:r>
        <w:rPr>
          <w:color w:val="000000"/>
          <w:sz w:val="28"/>
          <w:szCs w:val="28"/>
          <w:lang w:val="uk-UA"/>
        </w:rPr>
        <w:t xml:space="preserve">, керуючись </w:t>
      </w:r>
      <w:r>
        <w:rPr>
          <w:bCs/>
          <w:color w:val="000000"/>
          <w:sz w:val="28"/>
          <w:szCs w:val="28"/>
          <w:lang w:val="uk-UA"/>
        </w:rPr>
        <w:t xml:space="preserve">Положення</w:t>
      </w:r>
      <w:r>
        <w:rPr>
          <w:bCs/>
          <w:color w:val="000000"/>
          <w:sz w:val="28"/>
          <w:szCs w:val="28"/>
          <w:lang w:val="uk-UA"/>
        </w:rPr>
        <w:t xml:space="preserve">м</w:t>
      </w:r>
      <w:r>
        <w:rPr>
          <w:bCs/>
          <w:color w:val="000000"/>
          <w:sz w:val="28"/>
          <w:szCs w:val="28"/>
          <w:lang w:val="uk-UA"/>
        </w:rPr>
        <w:t xml:space="preserve"> про прийомну сім'ю, затвердженого постановою Кабінету Міністрів України  від 26 квітня 2002 р. № 565</w:t>
      </w:r>
      <w:r>
        <w:rPr>
          <w:color w:val="000000"/>
          <w:sz w:val="28"/>
          <w:szCs w:val="28"/>
          <w:lang w:val="uk-UA"/>
        </w:rPr>
        <w:t xml:space="preserve">, у зв’язку з поданням служби у справах дітей </w:t>
      </w:r>
      <w:r>
        <w:rPr>
          <w:color w:val="000000"/>
          <w:sz w:val="28"/>
          <w:szCs w:val="28"/>
          <w:lang w:val="uk-UA"/>
        </w:rPr>
        <w:t xml:space="preserve">Берестинської</w:t>
      </w:r>
      <w:r>
        <w:rPr>
          <w:color w:val="000000"/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з приводу </w:t>
      </w:r>
      <w:r>
        <w:rPr>
          <w:sz w:val="28"/>
          <w:szCs w:val="28"/>
          <w:lang w:val="uk-UA"/>
        </w:rPr>
        <w:t xml:space="preserve">розгляду заяви </w:t>
      </w:r>
      <w:r>
        <w:rPr>
          <w:sz w:val="28"/>
          <w:szCs w:val="28"/>
          <w:lang w:val="uk-UA"/>
        </w:rPr>
        <w:t xml:space="preserve">прийомних батьків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Вятчанової Анни Андрії</w:t>
      </w:r>
      <w:r>
        <w:rPr>
          <w:sz w:val="28"/>
          <w:szCs w:val="28"/>
          <w:lang w:val="uk-UA"/>
        </w:rPr>
        <w:t xml:space="preserve">вни, </w:t>
      </w:r>
      <w:r>
        <w:rPr>
          <w:sz w:val="28"/>
          <w:szCs w:val="28"/>
          <w:lang w:val="uk-UA"/>
        </w:rPr>
        <w:t xml:space="preserve">ХХ березня ХХХХ</w:t>
      </w:r>
      <w:r>
        <w:rPr>
          <w:sz w:val="28"/>
          <w:szCs w:val="28"/>
          <w:lang w:val="uk-UA"/>
        </w:rPr>
        <w:t xml:space="preserve"> року народження,  та </w:t>
      </w:r>
      <w:r>
        <w:rPr>
          <w:sz w:val="28"/>
          <w:szCs w:val="28"/>
          <w:lang w:val="uk-UA"/>
        </w:rPr>
        <w:t xml:space="preserve">Вятчанов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 Антон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 Максимович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, ХХ серпня ХХХХ року народження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які </w:t>
      </w:r>
      <w:r>
        <w:rPr>
          <w:sz w:val="28"/>
          <w:szCs w:val="28"/>
          <w:lang w:val="uk-UA"/>
        </w:rPr>
        <w:t xml:space="preserve">фактично </w:t>
      </w:r>
      <w:r>
        <w:rPr>
          <w:sz w:val="28"/>
          <w:szCs w:val="28"/>
          <w:lang w:val="uk-UA"/>
        </w:rPr>
        <w:t xml:space="preserve">проживають за адресою: Харківська область, </w:t>
      </w:r>
      <w:r>
        <w:rPr>
          <w:sz w:val="28"/>
          <w:szCs w:val="28"/>
          <w:lang w:val="uk-UA"/>
        </w:rPr>
        <w:t xml:space="preserve">м. Берестин,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ХХХХ,   буд.ХХ, кв.ХХ, </w:t>
      </w:r>
      <w:r>
        <w:rPr>
          <w:sz w:val="28"/>
          <w:szCs w:val="28"/>
          <w:lang w:val="uk-UA"/>
        </w:rPr>
        <w:t xml:space="preserve">про поповнення  </w:t>
      </w:r>
      <w:r>
        <w:rPr>
          <w:sz w:val="28"/>
          <w:szCs w:val="28"/>
          <w:lang w:val="uk-UA"/>
        </w:rPr>
        <w:t xml:space="preserve">прийомної сім’ї дитиною, </w:t>
      </w:r>
      <w:r>
        <w:rPr>
          <w:iCs/>
          <w:sz w:val="28"/>
          <w:szCs w:val="28"/>
          <w:lang w:val="uk-UA"/>
        </w:rPr>
        <w:t xml:space="preserve">позбавленою</w:t>
      </w:r>
      <w:r>
        <w:rPr>
          <w:iCs/>
          <w:sz w:val="28"/>
          <w:szCs w:val="28"/>
          <w:lang w:val="uk-UA"/>
        </w:rPr>
        <w:t xml:space="preserve"> батьківського піклування, </w:t>
      </w:r>
      <w:r>
        <w:rPr>
          <w:bCs/>
          <w:iCs/>
          <w:sz w:val="28"/>
          <w:szCs w:val="28"/>
          <w:lang w:val="uk-UA"/>
        </w:rPr>
      </w:r>
      <w:r>
        <w:rPr>
          <w:sz w:val="28"/>
          <w:lang w:val="uk-UA"/>
        </w:rPr>
        <w:t xml:space="preserve">ОСОБОЮ 15, ХХ </w:t>
      </w:r>
      <w:r>
        <w:rPr>
          <w:sz w:val="28"/>
          <w:lang w:val="uk-UA"/>
        </w:rPr>
        <w:t xml:space="preserve">вересня ХХХХ</w:t>
      </w:r>
      <w:r/>
      <w:r>
        <w:rPr>
          <w:bCs/>
          <w:iCs/>
          <w:sz w:val="28"/>
          <w:szCs w:val="28"/>
          <w:lang w:val="uk-UA"/>
        </w:rPr>
        <w:t xml:space="preserve"> року народження.</w:t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</w:r>
    </w:p>
    <w:p>
      <w:pPr>
        <w:pStyle w:val="894"/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Наказом начальника служби у справах дітей </w:t>
      </w:r>
      <w:r>
        <w:rPr>
          <w:sz w:val="28"/>
          <w:szCs w:val="28"/>
          <w:lang w:val="uk-UA"/>
        </w:rPr>
        <w:t xml:space="preserve">Берестинської міської ради </w:t>
      </w:r>
      <w:r>
        <w:rPr>
          <w:sz w:val="28"/>
          <w:szCs w:val="28"/>
          <w:lang w:val="uk-UA"/>
        </w:rPr>
        <w:t xml:space="preserve"> Харківської області №</w:t>
      </w:r>
      <w:r>
        <w:rPr>
          <w:sz w:val="28"/>
          <w:szCs w:val="28"/>
          <w:lang w:val="uk-UA"/>
        </w:rPr>
        <w:t xml:space="preserve">201 від 24 грудня 2025</w:t>
      </w:r>
      <w:r>
        <w:rPr>
          <w:sz w:val="28"/>
          <w:szCs w:val="28"/>
          <w:lang w:val="uk-UA"/>
        </w:rPr>
        <w:t xml:space="preserve"> р. вищевказан</w:t>
      </w:r>
      <w:r>
        <w:rPr>
          <w:sz w:val="28"/>
          <w:szCs w:val="28"/>
          <w:lang w:val="uk-UA"/>
        </w:rPr>
        <w:t xml:space="preserve">а дитина </w:t>
      </w:r>
      <w:r>
        <w:rPr>
          <w:sz w:val="28"/>
          <w:szCs w:val="28"/>
          <w:lang w:val="uk-UA"/>
        </w:rPr>
        <w:t xml:space="preserve"> влаштован</w:t>
      </w:r>
      <w:r>
        <w:rPr>
          <w:sz w:val="28"/>
          <w:szCs w:val="28"/>
          <w:lang w:val="uk-UA"/>
        </w:rPr>
        <w:t xml:space="preserve">а тимчасово у прийомну сім’ю Вятчанових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iCs/>
          <w:sz w:val="28"/>
          <w:szCs w:val="28"/>
          <w:highlight w:val="none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Дитина має статус дитини, позбавленої батьківського піклування на підставі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рішення виконавчого комітету Харківської міської ради Харківської області від 10 грудня 2025 року №621 «Про надання,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втрату дітьми статусу дитини-сироти та дитини, позбавленої батьківського піклування», </w:t>
      </w:r>
      <w:r>
        <w:rPr>
          <w:bCs/>
          <w:iCs/>
          <w:sz w:val="28"/>
          <w:szCs w:val="28"/>
          <w:lang w:val="uk-UA"/>
        </w:rPr>
        <w:t xml:space="preserve">акту КНП «Міський перинатальний центр» від 29 вересня   2025 року, про дитину, яку батьки (матір або батько), інші родичі або законний представник відмовилися забрати з пологового будинку, іншого закладу  охорони здоров’</w:t>
      </w:r>
      <w:r>
        <w:rPr>
          <w:bCs/>
          <w:iCs/>
          <w:sz w:val="28"/>
          <w:szCs w:val="28"/>
          <w:lang w:val="uk-UA"/>
        </w:rPr>
        <w:t xml:space="preserve">я,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метою соціального захисту та реалізації прав </w:t>
      </w:r>
      <w:r>
        <w:rPr>
          <w:sz w:val="28"/>
          <w:szCs w:val="28"/>
          <w:lang w:val="uk-UA"/>
        </w:rPr>
        <w:t xml:space="preserve">дитини </w:t>
      </w:r>
      <w:r>
        <w:rPr>
          <w:sz w:val="28"/>
          <w:szCs w:val="28"/>
          <w:lang w:val="uk-UA"/>
        </w:rPr>
        <w:t xml:space="preserve">на сімейне виховання,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iCs/>
          <w:sz w:val="28"/>
          <w:szCs w:val="28"/>
          <w:highlight w:val="none"/>
          <w:lang w:val="uk-UA"/>
        </w:rPr>
      </w:r>
      <w:r>
        <w:rPr>
          <w:iCs/>
          <w:sz w:val="28"/>
          <w:szCs w:val="28"/>
          <w:highlight w:val="none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iCs/>
          <w:sz w:val="28"/>
          <w:szCs w:val="28"/>
          <w:highlight w:val="none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iCs/>
          <w:sz w:val="28"/>
          <w:szCs w:val="28"/>
          <w:highlight w:val="none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iCs/>
          <w:sz w:val="28"/>
          <w:szCs w:val="28"/>
          <w:highlight w:val="none"/>
          <w:lang w:val="uk-UA"/>
        </w:rPr>
      </w:r>
      <w:r>
        <w:rPr>
          <w:bCs/>
          <w:iCs/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iCs/>
          <w:sz w:val="28"/>
          <w:szCs w:val="28"/>
          <w:highlight w:val="none"/>
          <w:lang w:val="uk-UA"/>
        </w:rPr>
      </w:r>
    </w:p>
    <w:p>
      <w:pPr>
        <w:pStyle w:val="894"/>
        <w:keepNext w:val="true"/>
        <w:pBdr/>
        <w:spacing/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В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И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Р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І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Ш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И</w:t>
      </w:r>
      <w:r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В:</w:t>
      </w:r>
      <w:r>
        <w:rPr>
          <w:sz w:val="28"/>
          <w:szCs w:val="28"/>
          <w:lang w:val="uk-UA" w:eastAsia="en-US"/>
        </w:rPr>
      </w:r>
      <w:r>
        <w:rPr>
          <w:sz w:val="28"/>
          <w:szCs w:val="28"/>
          <w:lang w:val="uk-UA" w:eastAsia="en-US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</w:r>
      <w:r>
        <w:rPr>
          <w:sz w:val="28"/>
          <w:szCs w:val="28"/>
          <w:lang w:val="uk-UA" w:eastAsia="en-US"/>
        </w:rPr>
      </w:r>
      <w:r>
        <w:rPr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1</w:t>
      </w:r>
      <w:r>
        <w:rPr>
          <w:rFonts w:eastAsia="Calibri"/>
          <w:sz w:val="28"/>
          <w:szCs w:val="28"/>
          <w:lang w:val="uk-UA" w:eastAsia="en-US"/>
        </w:rPr>
        <w:t xml:space="preserve">.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Влаштувати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з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02 </w:t>
      </w:r>
      <w:r>
        <w:rPr>
          <w:rFonts w:eastAsia="Calibri"/>
          <w:sz w:val="28"/>
          <w:szCs w:val="28"/>
          <w:lang w:val="uk-UA" w:eastAsia="en-US"/>
        </w:rPr>
        <w:t xml:space="preserve">січня 20</w:t>
      </w:r>
      <w:r>
        <w:rPr>
          <w:rFonts w:eastAsia="Calibri"/>
          <w:sz w:val="28"/>
          <w:szCs w:val="28"/>
          <w:lang w:val="uk-UA" w:eastAsia="en-US"/>
        </w:rPr>
        <w:t xml:space="preserve">2</w:t>
      </w:r>
      <w:r>
        <w:rPr>
          <w:rFonts w:eastAsia="Calibri"/>
          <w:sz w:val="28"/>
          <w:szCs w:val="28"/>
          <w:lang w:val="uk-UA" w:eastAsia="en-US"/>
        </w:rPr>
        <w:t xml:space="preserve">6</w:t>
      </w:r>
      <w:r>
        <w:rPr>
          <w:rFonts w:eastAsia="Calibri"/>
          <w:sz w:val="28"/>
          <w:szCs w:val="28"/>
          <w:lang w:val="uk-UA" w:eastAsia="en-US"/>
        </w:rPr>
        <w:t xml:space="preserve"> року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до </w:t>
      </w:r>
      <w:r>
        <w:rPr>
          <w:rFonts w:eastAsia="Calibri"/>
          <w:sz w:val="28"/>
          <w:szCs w:val="28"/>
          <w:lang w:val="uk-UA" w:eastAsia="en-US"/>
        </w:rPr>
        <w:t xml:space="preserve">прийомної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сім’ї </w:t>
      </w:r>
      <w:r>
        <w:rPr>
          <w:rFonts w:eastAsia="Calibri"/>
          <w:sz w:val="28"/>
          <w:szCs w:val="28"/>
          <w:lang w:val="uk-UA" w:eastAsia="en-US"/>
        </w:rPr>
        <w:t xml:space="preserve">на </w:t>
      </w:r>
      <w:r>
        <w:rPr>
          <w:rFonts w:eastAsia="Calibri"/>
          <w:sz w:val="28"/>
          <w:szCs w:val="28"/>
          <w:lang w:val="uk-UA" w:eastAsia="en-US"/>
        </w:rPr>
        <w:t xml:space="preserve">вихова</w:t>
      </w:r>
      <w:r>
        <w:rPr>
          <w:rFonts w:eastAsia="Calibri"/>
          <w:sz w:val="28"/>
          <w:szCs w:val="28"/>
          <w:lang w:val="uk-UA" w:eastAsia="en-US"/>
        </w:rPr>
        <w:t xml:space="preserve">ння та спільне проживання дитину, позбавлену</w:t>
      </w:r>
      <w:r>
        <w:rPr>
          <w:rFonts w:eastAsia="Calibri"/>
          <w:sz w:val="28"/>
          <w:szCs w:val="28"/>
          <w:lang w:val="uk-UA" w:eastAsia="en-US"/>
        </w:rPr>
        <w:t xml:space="preserve"> батьківського піклування</w:t>
      </w:r>
      <w:r>
        <w:rPr>
          <w:rFonts w:eastAsia="Calibri"/>
          <w:sz w:val="28"/>
          <w:szCs w:val="28"/>
          <w:lang w:val="uk-UA" w:eastAsia="en-US"/>
        </w:rPr>
        <w:t xml:space="preserve">,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sz w:val="28"/>
          <w:lang w:val="uk-UA"/>
        </w:rPr>
        <w:t xml:space="preserve">ОСОБОЮ 15, ХХ </w:t>
      </w:r>
      <w:r>
        <w:rPr>
          <w:sz w:val="28"/>
          <w:lang w:val="uk-UA"/>
        </w:rPr>
        <w:t xml:space="preserve">вересня ХХХХ</w:t>
      </w:r>
      <w:r/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  <w:t xml:space="preserve"> року народження.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2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П</w:t>
      </w:r>
      <w:r>
        <w:rPr>
          <w:rFonts w:eastAsia="Calibri"/>
          <w:bCs/>
          <w:sz w:val="28"/>
          <w:szCs w:val="28"/>
          <w:lang w:val="uk-UA" w:eastAsia="en-US"/>
        </w:rPr>
        <w:t xml:space="preserve">окласти </w:t>
      </w:r>
      <w:r>
        <w:rPr>
          <w:rFonts w:eastAsia="Calibri"/>
          <w:bCs/>
          <w:sz w:val="28"/>
          <w:szCs w:val="28"/>
          <w:lang w:val="uk-UA" w:eastAsia="en-US"/>
        </w:rPr>
        <w:t xml:space="preserve">на </w:t>
      </w:r>
      <w:r>
        <w:rPr>
          <w:rFonts w:eastAsia="Calibri"/>
          <w:bCs/>
          <w:sz w:val="28"/>
          <w:szCs w:val="28"/>
          <w:lang w:val="uk-UA" w:eastAsia="en-US"/>
        </w:rPr>
        <w:t xml:space="preserve">Вятчанову Анну Андріївну та Вятчанова Антона Максимовича </w:t>
      </w:r>
      <w:r>
        <w:rPr>
          <w:rFonts w:eastAsia="Calibri"/>
          <w:bCs/>
          <w:sz w:val="28"/>
          <w:szCs w:val="28"/>
          <w:lang w:val="uk-UA" w:eastAsia="en-US"/>
        </w:rPr>
        <w:t xml:space="preserve">персональну відповідальність за життя, здоров’я, фізичний та психічний розвиток </w:t>
      </w:r>
      <w:r>
        <w:rPr>
          <w:rFonts w:eastAsia="Calibri"/>
          <w:bCs/>
          <w:sz w:val="28"/>
          <w:szCs w:val="28"/>
          <w:lang w:val="uk-UA" w:eastAsia="en-US"/>
        </w:rPr>
        <w:t xml:space="preserve">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3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Встановити, що </w:t>
      </w:r>
      <w:r>
        <w:rPr>
          <w:rFonts w:eastAsia="Calibri"/>
          <w:bCs/>
          <w:sz w:val="28"/>
          <w:szCs w:val="28"/>
          <w:lang w:val="uk-UA" w:eastAsia="en-US"/>
        </w:rPr>
        <w:t xml:space="preserve">Вятчанова Анна Андріївна та Вятчанов Антон Максимович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є законним</w:t>
      </w:r>
      <w:r>
        <w:rPr>
          <w:rFonts w:eastAsia="Calibri"/>
          <w:bCs/>
          <w:sz w:val="28"/>
          <w:szCs w:val="28"/>
          <w:lang w:val="uk-UA" w:eastAsia="en-US"/>
        </w:rPr>
        <w:t xml:space="preserve">и</w:t>
      </w:r>
      <w:r>
        <w:rPr>
          <w:rFonts w:eastAsia="Calibri"/>
          <w:bCs/>
          <w:sz w:val="28"/>
          <w:szCs w:val="28"/>
          <w:lang w:val="uk-UA" w:eastAsia="en-US"/>
        </w:rPr>
        <w:t xml:space="preserve"> представник</w:t>
      </w:r>
      <w:r>
        <w:rPr>
          <w:rFonts w:eastAsia="Calibri"/>
          <w:bCs/>
          <w:sz w:val="28"/>
          <w:szCs w:val="28"/>
          <w:lang w:val="uk-UA" w:eastAsia="en-US"/>
        </w:rPr>
        <w:t xml:space="preserve">ами прийомної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і захисник</w:t>
      </w:r>
      <w:r>
        <w:rPr>
          <w:rFonts w:eastAsia="Calibri"/>
          <w:bCs/>
          <w:sz w:val="28"/>
          <w:szCs w:val="28"/>
          <w:lang w:val="uk-UA" w:eastAsia="en-US"/>
        </w:rPr>
        <w:t xml:space="preserve">и</w:t>
      </w:r>
      <w:r>
        <w:rPr>
          <w:rFonts w:eastAsia="Calibri"/>
          <w:bCs/>
          <w:sz w:val="28"/>
          <w:szCs w:val="28"/>
          <w:lang w:val="uk-UA" w:eastAsia="en-US"/>
        </w:rPr>
        <w:t xml:space="preserve"> її</w:t>
      </w:r>
      <w:r>
        <w:rPr>
          <w:rFonts w:eastAsia="Calibri"/>
          <w:bCs/>
          <w:sz w:val="28"/>
          <w:szCs w:val="28"/>
          <w:lang w:val="uk-UA" w:eastAsia="en-US"/>
        </w:rPr>
        <w:t xml:space="preserve"> прав та інтересів  у  всіх  органах,  установах  та організаціях без спеціальних на те повноважень.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 Зобов</w:t>
      </w:r>
      <w:r>
        <w:rPr>
          <w:rFonts w:eastAsia="Calibri"/>
          <w:bCs/>
          <w:sz w:val="28"/>
          <w:szCs w:val="28"/>
          <w:lang w:eastAsia="en-US"/>
        </w:rPr>
        <w:t xml:space="preserve">’</w:t>
      </w:r>
      <w:r>
        <w:rPr>
          <w:rFonts w:eastAsia="Calibri"/>
          <w:bCs/>
          <w:sz w:val="28"/>
          <w:szCs w:val="28"/>
          <w:lang w:val="uk-UA" w:eastAsia="en-US"/>
        </w:rPr>
        <w:t xml:space="preserve">язати </w:t>
      </w:r>
      <w:r>
        <w:rPr>
          <w:rFonts w:eastAsia="Calibri"/>
          <w:bCs/>
          <w:sz w:val="28"/>
          <w:szCs w:val="28"/>
          <w:lang w:val="uk-UA" w:eastAsia="en-US"/>
        </w:rPr>
        <w:t xml:space="preserve">Вятчанову Анну Андріївну та Вятчанова Антона Максимовича</w:t>
      </w:r>
      <w:r>
        <w:rPr>
          <w:rFonts w:eastAsia="Calibri"/>
          <w:bCs/>
          <w:sz w:val="28"/>
          <w:szCs w:val="28"/>
          <w:lang w:val="uk-UA" w:eastAsia="en-US"/>
        </w:rPr>
        <w:t xml:space="preserve">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належні умови для проживання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Проводити двічі на рік медичне обстеження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та виконувати рекомендації лікарів-спеціалістів.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.3.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здобуття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прийомною дитиною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повної загальної середньої освіти,</w:t>
      </w:r>
      <w:r>
        <w:rPr>
          <w:rFonts w:eastAsia="Calibri"/>
          <w:bCs/>
          <w:sz w:val="28"/>
          <w:szCs w:val="28"/>
          <w:lang w:val="uk-UA" w:eastAsia="en-US"/>
        </w:rPr>
        <w:t xml:space="preserve"> стежити за навчанням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, підтримувати зв’язки з керівництвом навчальних закладів.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.4. </w:t>
      </w:r>
      <w:r>
        <w:rPr>
          <w:rFonts w:eastAsia="Calibri"/>
          <w:bCs/>
          <w:sz w:val="28"/>
          <w:szCs w:val="28"/>
          <w:lang w:val="uk-UA" w:eastAsia="en-US"/>
        </w:rPr>
        <w:t xml:space="preserve">Використовувати в повному обсязі та за призначенням державну грош</w:t>
      </w:r>
      <w:r>
        <w:rPr>
          <w:rFonts w:eastAsia="Calibri"/>
          <w:bCs/>
          <w:sz w:val="28"/>
          <w:szCs w:val="28"/>
          <w:lang w:val="uk-UA" w:eastAsia="en-US"/>
        </w:rPr>
        <w:t xml:space="preserve">ову допомогу, що надається дитині, на забезпечення її</w:t>
      </w:r>
      <w:r>
        <w:rPr>
          <w:rFonts w:eastAsia="Calibri"/>
          <w:bCs/>
          <w:sz w:val="28"/>
          <w:szCs w:val="28"/>
          <w:lang w:val="uk-UA" w:eastAsia="en-US"/>
        </w:rPr>
        <w:t xml:space="preserve"> повноцінного харчування, утримання, виховання, розвитку та освіти.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.5</w:t>
      </w:r>
      <w:r>
        <w:rPr>
          <w:rFonts w:eastAsia="Calibri"/>
          <w:bCs/>
          <w:sz w:val="28"/>
          <w:szCs w:val="28"/>
          <w:lang w:val="uk-UA" w:eastAsia="en-US"/>
        </w:rPr>
        <w:t xml:space="preserve">. Сприяти забезпеченню пріоритетного права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на  усиновлення.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Співпрацювати зі Службою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та КЗ «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Берестинський</w:t>
      </w:r>
      <w:r>
        <w:rPr>
          <w:rFonts w:eastAsia="Calibri"/>
          <w:bCs/>
          <w:sz w:val="28"/>
          <w:szCs w:val="28"/>
          <w:lang w:val="uk-UA" w:eastAsia="en-US"/>
        </w:rPr>
        <w:t xml:space="preserve"> центр соціальних служб» у ході здійснення соціального супроводження.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 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(Наталія СІЛІНА): 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Підготувати </w:t>
      </w:r>
      <w:r>
        <w:rPr>
          <w:rFonts w:eastAsia="Calibri"/>
          <w:bCs/>
          <w:sz w:val="28"/>
          <w:szCs w:val="28"/>
          <w:lang w:val="uk-UA" w:eastAsia="en-US"/>
        </w:rPr>
        <w:t xml:space="preserve">Д</w:t>
      </w:r>
      <w:r>
        <w:rPr>
          <w:rFonts w:eastAsia="Calibri"/>
          <w:bCs/>
          <w:sz w:val="28"/>
          <w:szCs w:val="28"/>
          <w:lang w:val="uk-UA" w:eastAsia="en-US"/>
        </w:rPr>
        <w:t xml:space="preserve">огов</w:t>
      </w:r>
      <w:r>
        <w:rPr>
          <w:rFonts w:eastAsia="Calibri"/>
          <w:bCs/>
          <w:sz w:val="28"/>
          <w:szCs w:val="28"/>
          <w:lang w:val="uk-UA" w:eastAsia="en-US"/>
        </w:rPr>
        <w:t xml:space="preserve">ір 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en-US" w:eastAsia="en-US"/>
        </w:rPr>
        <w:t xml:space="preserve">про влаштування д</w:t>
      </w:r>
      <w:r>
        <w:rPr>
          <w:rFonts w:eastAsia="Calibri"/>
          <w:bCs/>
          <w:sz w:val="28"/>
          <w:szCs w:val="28"/>
          <w:lang w:val="uk-UA" w:eastAsia="en-US"/>
        </w:rPr>
        <w:t xml:space="preserve">итини</w:t>
      </w:r>
      <w:r>
        <w:rPr>
          <w:rFonts w:eastAsia="Calibri"/>
          <w:bCs/>
          <w:sz w:val="28"/>
          <w:szCs w:val="28"/>
          <w:lang w:val="en-US" w:eastAsia="en-US"/>
        </w:rPr>
        <w:t xml:space="preserve"> на виховання та спільне проживання у прийомній сім'ї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/>
          <w:bCs/>
          <w:sz w:val="28"/>
          <w:szCs w:val="28"/>
          <w:lang w:val="uk-UA" w:eastAsia="en-US"/>
        </w:rPr>
      </w:r>
      <w:r>
        <w:rPr>
          <w:rFonts w:eastAsia="Calibri"/>
          <w:b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Передати</w:t>
      </w:r>
      <w:r>
        <w:rPr>
          <w:rFonts w:eastAsia="Calibri"/>
          <w:bCs/>
          <w:sz w:val="28"/>
          <w:szCs w:val="28"/>
          <w:lang w:val="uk-UA" w:eastAsia="en-US"/>
        </w:rPr>
        <w:t xml:space="preserve"> пакет документів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дитини </w:t>
      </w:r>
      <w:r>
        <w:rPr>
          <w:rFonts w:eastAsia="Calibri"/>
          <w:bCs/>
          <w:sz w:val="28"/>
          <w:szCs w:val="28"/>
          <w:lang w:val="uk-UA" w:eastAsia="en-US"/>
        </w:rPr>
        <w:t xml:space="preserve">до</w:t>
      </w:r>
      <w:r>
        <w:rPr>
          <w:rFonts w:eastAsia="Calibri"/>
          <w:bCs/>
          <w:sz w:val="28"/>
          <w:szCs w:val="28"/>
          <w:lang w:val="uk-UA" w:eastAsia="en-US"/>
        </w:rPr>
        <w:t xml:space="preserve"> КЗ «Берестинський</w:t>
      </w:r>
      <w:r>
        <w:rPr>
          <w:rFonts w:eastAsia="Calibri"/>
          <w:bCs/>
          <w:sz w:val="28"/>
          <w:szCs w:val="28"/>
          <w:lang w:val="uk-UA" w:eastAsia="en-US"/>
        </w:rPr>
        <w:t xml:space="preserve"> центр соціальних служб» </w:t>
      </w:r>
      <w:r>
        <w:rPr>
          <w:rFonts w:eastAsia="Calibri"/>
          <w:bCs/>
          <w:sz w:val="28"/>
          <w:szCs w:val="28"/>
          <w:lang w:val="uk-UA" w:eastAsia="en-US"/>
        </w:rPr>
        <w:t xml:space="preserve">для здійснення соціального супроводження </w:t>
      </w:r>
      <w:r>
        <w:rPr>
          <w:rFonts w:eastAsia="Calibri"/>
          <w:bCs/>
          <w:sz w:val="28"/>
          <w:szCs w:val="28"/>
          <w:lang w:val="en-US" w:eastAsia="en-US"/>
        </w:rPr>
        <w:t xml:space="preserve">прийомн</w:t>
      </w:r>
      <w:r>
        <w:rPr>
          <w:rFonts w:eastAsia="Calibri"/>
          <w:bCs/>
          <w:sz w:val="28"/>
          <w:szCs w:val="28"/>
          <w:lang w:val="uk-UA" w:eastAsia="en-US"/>
        </w:rPr>
        <w:t xml:space="preserve">ої</w:t>
      </w:r>
      <w:r>
        <w:rPr>
          <w:rFonts w:eastAsia="Calibri"/>
          <w:bCs/>
          <w:sz w:val="28"/>
          <w:szCs w:val="28"/>
          <w:lang w:val="en-US" w:eastAsia="en-US"/>
        </w:rPr>
        <w:t xml:space="preserve"> сім'ї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.3. </w:t>
      </w:r>
      <w:r>
        <w:rPr>
          <w:rFonts w:eastAsia="Calibri"/>
          <w:bCs/>
          <w:sz w:val="28"/>
          <w:szCs w:val="28"/>
          <w:lang w:val="uk-UA" w:eastAsia="en-US"/>
        </w:rPr>
        <w:t xml:space="preserve">Здійснювати постійний контроль за умовами</w:t>
      </w:r>
      <w:r>
        <w:rPr>
          <w:rFonts w:eastAsia="Calibri"/>
          <w:bCs/>
          <w:sz w:val="28"/>
          <w:szCs w:val="28"/>
          <w:lang w:val="uk-UA" w:eastAsia="en-US"/>
        </w:rPr>
        <w:t xml:space="preserve"> проживання та виховання  дитини </w:t>
      </w:r>
      <w:r>
        <w:rPr>
          <w:rFonts w:eastAsia="Calibri"/>
          <w:bCs/>
          <w:sz w:val="28"/>
          <w:szCs w:val="28"/>
          <w:lang w:val="uk-UA" w:eastAsia="en-US"/>
        </w:rPr>
        <w:t xml:space="preserve">у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прийомній </w:t>
      </w:r>
      <w:r>
        <w:rPr>
          <w:rFonts w:eastAsia="Calibri"/>
          <w:bCs/>
          <w:sz w:val="28"/>
          <w:szCs w:val="28"/>
          <w:lang w:val="uk-UA" w:eastAsia="en-US"/>
        </w:rPr>
        <w:t xml:space="preserve">сім’ї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.4.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Щорічно у встановлені законодавством України терміни готувати  </w:t>
      </w:r>
      <w:r>
        <w:rPr>
          <w:rFonts w:eastAsia="Calibri"/>
          <w:bCs/>
          <w:sz w:val="28"/>
          <w:szCs w:val="28"/>
          <w:lang w:val="uk-UA" w:eastAsia="en-US"/>
        </w:rPr>
        <w:t xml:space="preserve">звіт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про стан вихова</w:t>
      </w:r>
      <w:r>
        <w:rPr>
          <w:rFonts w:eastAsia="Calibri"/>
          <w:bCs/>
          <w:sz w:val="28"/>
          <w:szCs w:val="28"/>
          <w:lang w:val="uk-UA" w:eastAsia="en-US"/>
        </w:rPr>
        <w:t xml:space="preserve">ння,  утримання і розвитку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в прийомній сім’ї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Комунальному закладу «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Берестинський</w:t>
      </w:r>
      <w:r>
        <w:rPr>
          <w:rFonts w:eastAsia="Calibri"/>
          <w:bCs/>
          <w:sz w:val="28"/>
          <w:szCs w:val="28"/>
          <w:lang w:val="uk-UA" w:eastAsia="en-US"/>
        </w:rPr>
        <w:t xml:space="preserve"> центр соціальних служб» (Юлія ШУЛЬГІНА):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Закріпити за прийомною сім’єю спеціаліста для здійснення соціального супроводження сім’ї.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соціальне супроводження сім’ї та надавати допомогу та комплекс соціальних послуг для належного функціонування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сім’ї.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.3.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Щорічно до 01 грудня надавати 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інформацію про ефективність функціонування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прийомної сім’ї.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7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Відділу освіти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(Антоніна ТУРОВА):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7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</w:t>
      </w:r>
      <w:r>
        <w:rPr>
          <w:rFonts w:eastAsia="Calibri"/>
          <w:bCs/>
          <w:sz w:val="28"/>
          <w:szCs w:val="28"/>
          <w:lang w:val="uk-UA" w:eastAsia="en-US"/>
        </w:rPr>
        <w:t xml:space="preserve">безпечити реалізацію права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на здобуття обов’язкової повної загальної середньої освіти, отримання «Єдиного квитка», безкоштовного гарячого харчування.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7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Щорічно до 01 грудня надавати 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 </w:t>
      </w:r>
      <w:r>
        <w:rPr>
          <w:rFonts w:eastAsia="Calibri"/>
          <w:bCs/>
          <w:sz w:val="28"/>
          <w:szCs w:val="28"/>
          <w:lang w:val="uk-UA" w:eastAsia="en-US"/>
        </w:rPr>
        <w:t xml:space="preserve">міської ради </w:t>
      </w:r>
      <w:r>
        <w:rPr>
          <w:rFonts w:eastAsia="Calibri"/>
          <w:bCs/>
          <w:sz w:val="28"/>
          <w:szCs w:val="28"/>
          <w:lang w:val="uk-UA" w:eastAsia="en-US"/>
        </w:rPr>
        <w:t xml:space="preserve">інформацію про рівень р</w:t>
      </w:r>
      <w:r>
        <w:rPr>
          <w:rFonts w:eastAsia="Calibri"/>
          <w:bCs/>
          <w:sz w:val="28"/>
          <w:szCs w:val="28"/>
          <w:lang w:val="uk-UA" w:eastAsia="en-US"/>
        </w:rPr>
        <w:t xml:space="preserve">озвитку та знань прийомної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, наявність шкільного одягу та шкільного приладдя, систематичне відвідування уроків, своєчасність і якість виконання домаш</w:t>
      </w:r>
      <w:r>
        <w:rPr>
          <w:rFonts w:eastAsia="Calibri"/>
          <w:bCs/>
          <w:sz w:val="28"/>
          <w:szCs w:val="28"/>
          <w:lang w:val="uk-UA" w:eastAsia="en-US"/>
        </w:rPr>
        <w:t xml:space="preserve">ніх завдань, відвідування дитиною</w:t>
      </w:r>
      <w:r>
        <w:rPr>
          <w:rFonts w:eastAsia="Calibri"/>
          <w:bCs/>
          <w:sz w:val="28"/>
          <w:szCs w:val="28"/>
          <w:lang w:val="uk-UA" w:eastAsia="en-US"/>
        </w:rPr>
        <w:t xml:space="preserve"> гуртків, секцій, позашкільних заходів, участь при</w:t>
      </w:r>
      <w:r>
        <w:rPr>
          <w:rFonts w:eastAsia="Calibri"/>
          <w:bCs/>
          <w:sz w:val="28"/>
          <w:szCs w:val="28"/>
          <w:lang w:val="uk-UA" w:eastAsia="en-US"/>
        </w:rPr>
        <w:t xml:space="preserve">йомних батьків у вихованні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8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Рекомендувати </w:t>
      </w:r>
      <w:r>
        <w:rPr>
          <w:sz w:val="28"/>
          <w:szCs w:val="28"/>
          <w:lang w:val="uk-UA"/>
        </w:rPr>
        <w:t xml:space="preserve">Головному управлінню Пенсійного фонду України</w:t>
      </w:r>
      <w:r>
        <w:rPr>
          <w:sz w:val="28"/>
          <w:szCs w:val="28"/>
        </w:rPr>
        <w:t xml:space="preserve"> </w:t>
      </w:r>
      <w:r>
        <w:rPr>
          <w:sz w:val="28"/>
          <w:szCs w:val="28"/>
          <w:lang w:val="uk-UA"/>
        </w:rPr>
        <w:t xml:space="preserve"> в Харківській області (Галині БАЄВІЙ)</w:t>
      </w:r>
      <w:r>
        <w:rPr>
          <w:sz w:val="28"/>
          <w:szCs w:val="28"/>
          <w:lang w:val="uk-UA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щомісячну виплату державної соціальної допомоги </w:t>
      </w:r>
      <w:r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прийомну дитину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 xml:space="preserve">грошового забезпечення </w:t>
      </w:r>
      <w:r>
        <w:rPr>
          <w:sz w:val="28"/>
          <w:szCs w:val="28"/>
          <w:lang w:val="uk-UA"/>
        </w:rPr>
        <w:t xml:space="preserve">прийомним батькам</w:t>
      </w:r>
      <w:r>
        <w:rPr>
          <w:sz w:val="28"/>
          <w:szCs w:val="28"/>
          <w:lang w:val="uk-UA"/>
        </w:rPr>
        <w:t xml:space="preserve"> відповідно до чинного законодавства</w:t>
      </w:r>
      <w:r>
        <w:rPr>
          <w:sz w:val="28"/>
          <w:szCs w:val="28"/>
          <w:lang w:val="uk-UA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9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Комунальному некомерційному підприємству «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Берестинський ц</w:t>
      </w:r>
      <w:r>
        <w:rPr>
          <w:rFonts w:eastAsia="Calibri"/>
          <w:bCs/>
          <w:sz w:val="28"/>
          <w:szCs w:val="28"/>
          <w:lang w:val="uk-UA" w:eastAsia="en-US"/>
        </w:rPr>
        <w:t xml:space="preserve">ентр первинної медико-санітарної допомоги» (Руслана РАВЛЮК):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9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безкоштовне проходження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прийомній дитині</w:t>
      </w:r>
      <w:r>
        <w:rPr>
          <w:rFonts w:eastAsia="Calibri"/>
          <w:bCs/>
          <w:sz w:val="28"/>
          <w:szCs w:val="28"/>
          <w:lang w:val="uk-UA" w:eastAsia="en-US"/>
        </w:rPr>
        <w:t xml:space="preserve"> медичного огляду двічі на рік та здійснен</w:t>
      </w:r>
      <w:r>
        <w:rPr>
          <w:rFonts w:eastAsia="Calibri"/>
          <w:bCs/>
          <w:sz w:val="28"/>
          <w:szCs w:val="28"/>
          <w:lang w:val="uk-UA" w:eastAsia="en-US"/>
        </w:rPr>
        <w:t xml:space="preserve">ня диспансерного нагляду за нею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9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Н</w:t>
      </w:r>
      <w:r>
        <w:rPr>
          <w:rFonts w:eastAsia="Calibri"/>
          <w:bCs/>
          <w:sz w:val="28"/>
          <w:szCs w:val="28"/>
          <w:lang w:val="uk-UA" w:eastAsia="en-US"/>
        </w:rPr>
        <w:t xml:space="preserve">адавати </w:t>
      </w:r>
      <w:r>
        <w:rPr>
          <w:rFonts w:eastAsia="Calibri"/>
          <w:bCs/>
          <w:sz w:val="28"/>
          <w:szCs w:val="28"/>
          <w:lang w:val="uk-UA" w:eastAsia="en-US"/>
        </w:rPr>
        <w:t xml:space="preserve">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щорічний звіт про стан здоров’я</w:t>
      </w:r>
      <w:r>
        <w:rPr>
          <w:rFonts w:eastAsia="Calibri"/>
          <w:bCs/>
          <w:sz w:val="28"/>
          <w:szCs w:val="28"/>
          <w:lang w:val="uk-UA" w:eastAsia="en-US"/>
        </w:rPr>
        <w:t xml:space="preserve">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та дотримання прийомними батьками рекомендацій лікаря </w:t>
      </w:r>
      <w:r>
        <w:rPr>
          <w:rFonts w:eastAsia="Calibri"/>
          <w:bCs/>
          <w:sz w:val="28"/>
          <w:szCs w:val="28"/>
          <w:lang w:val="uk-UA" w:eastAsia="en-US"/>
        </w:rPr>
        <w:t xml:space="preserve">до 01 грудня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10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Рекомендувати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Берестинському</w:t>
      </w:r>
      <w:r>
        <w:rPr>
          <w:rFonts w:eastAsia="Calibri"/>
          <w:bCs/>
          <w:sz w:val="28"/>
          <w:szCs w:val="28"/>
          <w:lang w:val="uk-UA" w:eastAsia="en-US"/>
        </w:rPr>
        <w:t xml:space="preserve"> районному відділу поліції Головного управління Національної поліції в Харківській області  (Андрій ГРЯЗЄВ):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10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Закріпити за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прийомною сім’єю  </w:t>
      </w:r>
      <w:r>
        <w:rPr>
          <w:rFonts w:eastAsia="Calibri"/>
          <w:bCs/>
          <w:sz w:val="28"/>
          <w:szCs w:val="28"/>
          <w:lang w:val="uk-UA" w:eastAsia="en-US"/>
        </w:rPr>
        <w:t xml:space="preserve">дільничного офіцера поліції.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10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Щорічно до 01 грудня надавати 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звіт щодо відсутності (наявності) проявів ас</w:t>
      </w:r>
      <w:r>
        <w:rPr>
          <w:rFonts w:eastAsia="Calibri"/>
          <w:bCs/>
          <w:sz w:val="28"/>
          <w:szCs w:val="28"/>
          <w:lang w:val="uk-UA" w:eastAsia="en-US"/>
        </w:rPr>
        <w:t xml:space="preserve">оціальної поведінки з боку дитини</w:t>
      </w:r>
      <w:r>
        <w:rPr>
          <w:rFonts w:eastAsia="Calibri"/>
          <w:bCs/>
          <w:sz w:val="28"/>
          <w:szCs w:val="28"/>
          <w:lang w:val="uk-UA" w:eastAsia="en-US"/>
        </w:rPr>
        <w:t xml:space="preserve"> та прийомних батьків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72CB4268"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11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Контроль за виконанням даного рішення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залишаю за собою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511C3686"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3A329D2F">
      <w:pPr>
        <w:pStyle w:val="894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2C60121F">
      <w:pPr>
        <w:pStyle w:val="894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396AC4BD">
      <w:pPr>
        <w:pStyle w:val="894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sz w:val="28"/>
          <w:szCs w:val="28"/>
        </w:rPr>
        <w:t xml:space="preserve">Перший з</w:t>
      </w:r>
      <w:r>
        <w:rPr>
          <w:sz w:val="28"/>
          <w:szCs w:val="28"/>
        </w:rPr>
        <w:t xml:space="preserve">аступник міського голови </w:t>
      </w:r>
      <w:r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      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                     </w:t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>
      <w:pPr>
        <w:pStyle w:val="894"/>
        <w:pBdr/>
        <w:spacing/>
        <w:ind/>
        <w:jc w:val="both"/>
        <w:rPr>
          <w:rFonts w:eastAsia="Calibri"/>
          <w:color w:val="ff0000"/>
          <w:sz w:val="28"/>
          <w:szCs w:val="28"/>
          <w:lang w:val="uk-UA" w:eastAsia="en-US"/>
        </w:rPr>
      </w:pPr>
      <w:r>
        <w:rPr>
          <w:rFonts w:eastAsia="Calibri"/>
          <w:color w:val="ff0000"/>
          <w:sz w:val="28"/>
          <w:szCs w:val="28"/>
          <w:lang w:val="uk-UA" w:eastAsia="en-US"/>
        </w:rPr>
      </w:r>
      <w:r>
        <w:rPr>
          <w:rFonts w:eastAsia="Calibri"/>
          <w:color w:val="ff0000"/>
          <w:sz w:val="28"/>
          <w:szCs w:val="28"/>
          <w:lang w:val="uk-UA" w:eastAsia="en-US"/>
        </w:rPr>
      </w:r>
      <w:r>
        <w:rPr>
          <w:rFonts w:eastAsia="Calibri"/>
          <w:color w:val="ff0000"/>
          <w:sz w:val="28"/>
          <w:szCs w:val="28"/>
          <w:lang w:val="uk-UA" w:eastAsia="en-US"/>
        </w:rPr>
      </w:r>
    </w:p>
    <w:p>
      <w:pPr>
        <w:pStyle w:val="894"/>
        <w:pBdr/>
        <w:spacing/>
        <w:ind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567" w:bottom="709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C65A9A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">
    <w:nsid w:val="4BC1695B"/>
    <w:lvl w:ilvl="0">
      <w:isLgl w:val="false"/>
      <w:lvlJc w:val="left"/>
      <w:lvlText w:val="%1."/>
      <w:numFmt w:val="decimal"/>
      <w:pPr>
        <w:pBdr/>
        <w:tabs>
          <w:tab w:val="num" w:leader="none" w:pos="1353"/>
        </w:tabs>
        <w:spacing/>
        <w:ind w:hanging="360" w:left="1353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sz w:val="24"/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/>
      <w:outlineLvl w:val="1"/>
    </w:pPr>
    <w:rPr>
      <w:sz w:val="28"/>
      <w:lang w:val="uk-UA"/>
    </w:rPr>
  </w:style>
  <w:style w:type="character" w:styleId="897">
    <w:name w:val="Основной шрифт абзаца"/>
    <w:next w:val="897"/>
    <w:link w:val="894"/>
    <w:semiHidden/>
    <w:pPr>
      <w:pBdr/>
      <w:spacing/>
      <w:ind/>
    </w:pPr>
  </w:style>
  <w:style w:type="table" w:styleId="898">
    <w:name w:val="Обычная таблица"/>
    <w:next w:val="898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9">
    <w:name w:val="Нет списка"/>
    <w:next w:val="899"/>
    <w:link w:val="894"/>
    <w:semiHidden/>
    <w:pPr>
      <w:pBdr/>
      <w:spacing/>
      <w:ind/>
    </w:pPr>
  </w:style>
  <w:style w:type="paragraph" w:styleId="900">
    <w:name w:val="Знак"/>
    <w:basedOn w:val="894"/>
    <w:next w:val="900"/>
    <w:link w:val="894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1">
    <w:name w:val="Текст выноски"/>
    <w:basedOn w:val="894"/>
    <w:next w:val="901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2">
    <w:name w:val="Обычный (веб)"/>
    <w:basedOn w:val="894"/>
    <w:next w:val="902"/>
    <w:link w:val="894"/>
    <w:pPr>
      <w:pBdr/>
      <w:spacing w:after="100" w:afterAutospacing="1" w:before="100" w:beforeAutospacing="1"/>
      <w:ind/>
    </w:pPr>
    <w:rPr>
      <w:szCs w:val="24"/>
    </w:rPr>
  </w:style>
  <w:style w:type="paragraph" w:styleId="903">
    <w:name w:val="Основной текст"/>
    <w:basedOn w:val="894"/>
    <w:next w:val="903"/>
    <w:link w:val="909"/>
    <w:pPr>
      <w:widowControl w:val="false"/>
      <w:pBdr/>
      <w:spacing w:after="120"/>
      <w:ind/>
    </w:pPr>
    <w:rPr>
      <w:sz w:val="20"/>
    </w:rPr>
  </w:style>
  <w:style w:type="paragraph" w:styleId="904">
    <w:name w:val="Основной текст с отступом"/>
    <w:basedOn w:val="894"/>
    <w:next w:val="904"/>
    <w:link w:val="894"/>
    <w:pPr>
      <w:pBdr/>
      <w:spacing w:after="120"/>
      <w:ind w:left="283"/>
    </w:pPr>
    <w:rPr>
      <w:szCs w:val="24"/>
    </w:rPr>
  </w:style>
  <w:style w:type="paragraph" w:styleId="905">
    <w:name w:val="Стандартный HTML"/>
    <w:basedOn w:val="894"/>
    <w:next w:val="905"/>
    <w:link w:val="906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/>
      <w:sz w:val="20"/>
      <w:lang w:val="en-US" w:eastAsia="en-US"/>
    </w:rPr>
  </w:style>
  <w:style w:type="character" w:styleId="906">
    <w:name w:val="Стандартный HTML Знак"/>
    <w:next w:val="906"/>
    <w:link w:val="905"/>
    <w:pPr>
      <w:pBdr/>
      <w:spacing/>
      <w:ind/>
    </w:pPr>
    <w:rPr>
      <w:rFonts w:ascii="Courier New" w:hAnsi="Courier New" w:cs="Courier New"/>
    </w:rPr>
  </w:style>
  <w:style w:type="paragraph" w:styleId="907">
    <w:name w:val="Основной текст 2"/>
    <w:basedOn w:val="894"/>
    <w:next w:val="907"/>
    <w:link w:val="908"/>
    <w:pPr>
      <w:pBdr/>
      <w:spacing w:after="120" w:line="480" w:lineRule="auto"/>
      <w:ind/>
    </w:pPr>
    <w:rPr>
      <w:szCs w:val="24"/>
      <w:lang w:val="en-US" w:eastAsia="en-US"/>
    </w:rPr>
  </w:style>
  <w:style w:type="character" w:styleId="908">
    <w:name w:val="Основной текст 2 Знак"/>
    <w:next w:val="908"/>
    <w:link w:val="907"/>
    <w:pPr>
      <w:pBdr/>
      <w:spacing/>
      <w:ind/>
    </w:pPr>
    <w:rPr>
      <w:sz w:val="24"/>
      <w:szCs w:val="24"/>
    </w:rPr>
  </w:style>
  <w:style w:type="character" w:styleId="909">
    <w:name w:val="Основной текст Знак"/>
    <w:basedOn w:val="897"/>
    <w:next w:val="909"/>
    <w:link w:val="903"/>
    <w:pPr>
      <w:pBdr/>
      <w:spacing/>
      <w:ind/>
    </w:pPr>
  </w:style>
  <w:style w:type="paragraph" w:styleId="910">
    <w:name w:val="Название"/>
    <w:basedOn w:val="894"/>
    <w:next w:val="894"/>
    <w:link w:val="911"/>
    <w:qFormat/>
    <w:pPr>
      <w:pBdr/>
      <w:spacing w:after="60" w:before="240"/>
      <w:ind/>
      <w:jc w:val="center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911">
    <w:name w:val="Название Знак"/>
    <w:next w:val="911"/>
    <w:link w:val="910"/>
    <w:pPr>
      <w:pBdr/>
      <w:spacing/>
      <w:ind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912">
    <w:name w:val="Знак Знак Знак Знак"/>
    <w:basedOn w:val="894"/>
    <w:next w:val="912"/>
    <w:link w:val="894"/>
    <w:pPr>
      <w:widowControl w:val="false"/>
      <w:pBdr/>
      <w:tabs>
        <w:tab w:val="left" w:leader="none" w:pos="567"/>
      </w:tabs>
      <w:spacing w:line="360" w:lineRule="atLeast"/>
      <w:ind/>
      <w:jc w:val="both"/>
    </w:pPr>
    <w:rPr>
      <w:szCs w:val="24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ХАРКІВСЬКА ОБЛАСТЬ</dc:title>
  <dc:creator>Unregistered copy</dc:creator>
  <cp:revision>19</cp:revision>
  <dcterms:created xsi:type="dcterms:W3CDTF">2025-12-09T13:16:00Z</dcterms:created>
  <dcterms:modified xsi:type="dcterms:W3CDTF">2026-02-03T06:26:59Z</dcterms:modified>
  <cp:version>917504</cp:version>
</cp:coreProperties>
</file>